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2D" w:rsidRDefault="000F167B" w:rsidP="00DE3499">
      <w:pPr>
        <w:jc w:val="center"/>
        <w:rPr>
          <w:rFonts w:ascii="Times New Roman" w:eastAsia="方正小标宋简体" w:hAnsi="Times New Roman" w:cs="Times New Roman"/>
          <w:sz w:val="28"/>
          <w:szCs w:val="28"/>
        </w:rPr>
      </w:pPr>
      <w:r w:rsidRPr="000C58CF">
        <w:rPr>
          <w:rFonts w:ascii="Times New Roman" w:eastAsia="方正小标宋简体" w:hAnsi="Times New Roman" w:cs="Times New Roman"/>
          <w:sz w:val="44"/>
          <w:szCs w:val="44"/>
        </w:rPr>
        <w:t>白银区</w:t>
      </w:r>
      <w:r w:rsidRPr="000C58CF"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Pr="000C58CF">
        <w:rPr>
          <w:rFonts w:ascii="Times New Roman" w:eastAsia="方正小标宋简体" w:hAnsi="Times New Roman" w:cs="Times New Roman"/>
          <w:sz w:val="44"/>
          <w:szCs w:val="44"/>
        </w:rPr>
        <w:t>年政府信息公开工作年度报告</w:t>
      </w:r>
    </w:p>
    <w:p w:rsidR="00DE3499" w:rsidRPr="00DE3499" w:rsidRDefault="00DE3499" w:rsidP="00DE3499">
      <w:pPr>
        <w:jc w:val="center"/>
        <w:rPr>
          <w:rFonts w:ascii="Times New Roman" w:eastAsia="方正小标宋简体" w:hAnsi="Times New Roman" w:cs="Times New Roman"/>
          <w:sz w:val="28"/>
          <w:szCs w:val="28"/>
        </w:rPr>
      </w:pPr>
    </w:p>
    <w:p w:rsidR="003563EE" w:rsidRPr="000C58CF" w:rsidRDefault="00065FB4" w:rsidP="00361892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C58CF">
        <w:rPr>
          <w:rFonts w:ascii="Times New Roman" w:eastAsia="仿宋" w:hAnsi="仿宋" w:cs="Times New Roman"/>
          <w:sz w:val="32"/>
          <w:szCs w:val="32"/>
        </w:rPr>
        <w:t>本报告根据新修订《中华人民共和国政府信息公开条例》（国务院令第</w:t>
      </w:r>
      <w:r w:rsidRPr="000C58CF">
        <w:rPr>
          <w:rFonts w:ascii="Times New Roman" w:eastAsia="仿宋" w:hAnsi="Times New Roman" w:cs="Times New Roman"/>
          <w:sz w:val="32"/>
          <w:szCs w:val="32"/>
        </w:rPr>
        <w:t>711</w:t>
      </w:r>
      <w:r w:rsidRPr="000C58CF">
        <w:rPr>
          <w:rFonts w:ascii="Times New Roman" w:eastAsia="仿宋" w:hAnsi="仿宋" w:cs="Times New Roman"/>
          <w:sz w:val="32"/>
          <w:szCs w:val="32"/>
        </w:rPr>
        <w:t>号，以下简称《新条例》）要求编写而成。</w:t>
      </w:r>
    </w:p>
    <w:p w:rsidR="003563EE" w:rsidRPr="000C58CF" w:rsidRDefault="00307B33" w:rsidP="00361892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Times New Roman" w:eastAsia="黑体" w:hAnsi="Times New Roman" w:cs="Times New Roman"/>
          <w:sz w:val="32"/>
          <w:szCs w:val="32"/>
        </w:rPr>
      </w:pPr>
      <w:r w:rsidRPr="000C58CF">
        <w:rPr>
          <w:rFonts w:ascii="Times New Roman" w:eastAsia="黑体" w:hAnsi="Times New Roman" w:cs="Times New Roman"/>
          <w:sz w:val="32"/>
          <w:szCs w:val="32"/>
        </w:rPr>
        <w:t>总体</w:t>
      </w:r>
      <w:r w:rsidR="003563EE" w:rsidRPr="000C58CF">
        <w:rPr>
          <w:rFonts w:ascii="Times New Roman" w:eastAsia="黑体" w:hAnsi="Times New Roman" w:cs="Times New Roman"/>
          <w:sz w:val="32"/>
          <w:szCs w:val="32"/>
        </w:rPr>
        <w:t>情况</w:t>
      </w:r>
    </w:p>
    <w:p w:rsidR="00810FAF" w:rsidRPr="000C58CF" w:rsidRDefault="00810FAF" w:rsidP="0036189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18"/>
          <w:szCs w:val="18"/>
        </w:rPr>
      </w:pPr>
      <w:r w:rsidRPr="000C58CF">
        <w:rPr>
          <w:rFonts w:ascii="Times New Roman" w:eastAsia="仿宋_GB2312" w:hAnsi="Times New Roman" w:cs="Times New Roman"/>
          <w:sz w:val="32"/>
          <w:szCs w:val="32"/>
        </w:rPr>
        <w:t>白银区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年主动公开政府信息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25408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条，其中政府网站公开政府信息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13131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条，政务新媒体公开政府信息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7540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条，信息公开查询点公开信息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4306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条，其他方式公开信息数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431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条。</w:t>
      </w:r>
    </w:p>
    <w:p w:rsidR="00490BBE" w:rsidRPr="000C58CF" w:rsidRDefault="00490BBE" w:rsidP="00490BBE">
      <w:pPr>
        <w:ind w:firstLineChars="200" w:firstLine="360"/>
        <w:rPr>
          <w:rFonts w:ascii="Times New Roman" w:eastAsia="仿宋_GB2312" w:hAnsi="Times New Roman" w:cs="Times New Roman"/>
          <w:sz w:val="18"/>
          <w:szCs w:val="18"/>
        </w:rPr>
      </w:pPr>
    </w:p>
    <w:p w:rsidR="00490BBE" w:rsidRPr="000C58CF" w:rsidRDefault="00490BBE" w:rsidP="00490BBE">
      <w:pPr>
        <w:spacing w:line="400" w:lineRule="exact"/>
        <w:jc w:val="center"/>
        <w:rPr>
          <w:rFonts w:ascii="Times New Roman" w:eastAsia="楷体_GB2312" w:hAnsi="Times New Roman" w:cs="Times New Roman"/>
          <w:sz w:val="24"/>
          <w:szCs w:val="24"/>
        </w:rPr>
      </w:pPr>
      <w:r w:rsidRPr="000C58CF">
        <w:rPr>
          <w:rFonts w:ascii="Times New Roman" w:eastAsia="楷体_GB2312" w:hAnsi="Times New Roman" w:cs="Times New Roman"/>
          <w:sz w:val="24"/>
          <w:szCs w:val="24"/>
        </w:rPr>
        <w:t>2010</w:t>
      </w:r>
      <w:r w:rsidRPr="000C58CF">
        <w:rPr>
          <w:rFonts w:ascii="Times New Roman" w:eastAsia="楷体_GB2312" w:hAnsi="Times New Roman" w:cs="Times New Roman"/>
          <w:sz w:val="24"/>
          <w:szCs w:val="24"/>
        </w:rPr>
        <w:t>年</w:t>
      </w:r>
      <w:r w:rsidRPr="000C58CF">
        <w:rPr>
          <w:rFonts w:ascii="Times New Roman" w:eastAsia="楷体_GB2312" w:hAnsi="Times New Roman" w:cs="Times New Roman"/>
          <w:sz w:val="24"/>
          <w:szCs w:val="24"/>
        </w:rPr>
        <w:t>-2020</w:t>
      </w:r>
      <w:r w:rsidRPr="000C58CF">
        <w:rPr>
          <w:rFonts w:ascii="Times New Roman" w:eastAsia="楷体_GB2312" w:hAnsi="Times New Roman" w:cs="Times New Roman"/>
          <w:sz w:val="24"/>
          <w:szCs w:val="24"/>
        </w:rPr>
        <w:t>年政府信息公开数（单位：条）</w:t>
      </w:r>
    </w:p>
    <w:p w:rsidR="00810FAF" w:rsidRPr="000C58CF" w:rsidRDefault="00490BBE" w:rsidP="00361892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0C58CF">
        <w:rPr>
          <w:rFonts w:ascii="Times New Roman" w:eastAsia="黑体" w:hAnsi="Times New Roman" w:cs="Times New Roman"/>
          <w:noProof/>
          <w:sz w:val="32"/>
          <w:szCs w:val="32"/>
        </w:rPr>
        <w:drawing>
          <wp:inline distT="0" distB="0" distL="0" distR="0">
            <wp:extent cx="5273977" cy="2647784"/>
            <wp:effectExtent l="19050" t="0" r="2873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BE" w:rsidRPr="000C58CF" w:rsidRDefault="00490BBE" w:rsidP="00490BBE">
      <w:pPr>
        <w:rPr>
          <w:rFonts w:ascii="Times New Roman" w:eastAsia="黑体" w:hAnsi="Times New Roman" w:cs="Times New Roman"/>
          <w:szCs w:val="21"/>
        </w:rPr>
      </w:pPr>
    </w:p>
    <w:p w:rsidR="003563EE" w:rsidRPr="000C58CF" w:rsidRDefault="003563EE" w:rsidP="00361892">
      <w:pPr>
        <w:spacing w:line="580" w:lineRule="exact"/>
        <w:ind w:firstLineChars="196" w:firstLine="630"/>
        <w:rPr>
          <w:rFonts w:ascii="Times New Roman" w:eastAsia="黑体" w:hAnsi="Times New Roman" w:cs="Times New Roman"/>
          <w:sz w:val="32"/>
          <w:szCs w:val="32"/>
        </w:rPr>
      </w:pPr>
      <w:r w:rsidRPr="000C58CF">
        <w:rPr>
          <w:rFonts w:ascii="Times New Roman" w:eastAsia="楷体_GB2312" w:hAnsi="Times New Roman" w:cs="Times New Roman"/>
          <w:b/>
          <w:sz w:val="32"/>
          <w:szCs w:val="32"/>
        </w:rPr>
        <w:t xml:space="preserve">1. </w:t>
      </w:r>
      <w:r w:rsidRPr="000C58CF">
        <w:rPr>
          <w:rFonts w:ascii="Times New Roman" w:eastAsia="楷体_GB2312" w:hAnsi="Times New Roman" w:cs="Times New Roman"/>
          <w:b/>
          <w:sz w:val="32"/>
          <w:szCs w:val="32"/>
        </w:rPr>
        <w:t>强化领导，靠实责任，不断完善工作机制。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区政府办将区委相关部门、区政府部门及各乡镇（街道）全部纳入成员单位，由区府办负责日常统筹指导，建立了上下联动的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全方位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推进机制。组建了由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98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人组成的基层政务公开工作分管领导和联络员的工作队伍，</w:t>
      </w:r>
      <w:r w:rsidRPr="000C58CF">
        <w:rPr>
          <w:rFonts w:ascii="Times New Roman" w:eastAsia="仿宋_GB2312" w:hAnsi="Times New Roman" w:cs="Times New Roman"/>
          <w:color w:val="000000"/>
          <w:sz w:val="32"/>
          <w:szCs w:val="32"/>
        </w:rPr>
        <w:t>开设了基层政务公开工作业务交流</w:t>
      </w:r>
      <w:r w:rsidR="00CB4F2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QQ</w:t>
      </w:r>
      <w:r w:rsidRPr="000C58CF">
        <w:rPr>
          <w:rFonts w:ascii="Times New Roman" w:eastAsia="仿宋_GB2312" w:hAnsi="Times New Roman" w:cs="Times New Roman"/>
          <w:color w:val="000000"/>
          <w:sz w:val="32"/>
          <w:szCs w:val="32"/>
        </w:rPr>
        <w:t>、微信群，及时发布工作进展情况，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确保形成一套以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“</w:t>
      </w:r>
      <w:r w:rsidR="00CB4F22">
        <w:rPr>
          <w:rFonts w:ascii="Times New Roman" w:eastAsia="仿宋_GB2312" w:hAnsi="Times New Roman" w:cs="Times New Roman" w:hint="eastAsia"/>
          <w:sz w:val="32"/>
          <w:szCs w:val="32"/>
        </w:rPr>
        <w:t>政务专干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做业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lastRenderedPageBreak/>
        <w:t>务、分管领导督业务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为主体责任机制。</w:t>
      </w:r>
    </w:p>
    <w:p w:rsidR="003563EE" w:rsidRPr="000C58CF" w:rsidRDefault="003563EE" w:rsidP="00361892">
      <w:pPr>
        <w:spacing w:line="58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0C58CF">
        <w:rPr>
          <w:rFonts w:ascii="Times New Roman" w:eastAsia="楷体_GB2312" w:hAnsi="Times New Roman" w:cs="Times New Roman"/>
          <w:b/>
          <w:sz w:val="32"/>
          <w:szCs w:val="32"/>
        </w:rPr>
        <w:t>2.</w:t>
      </w:r>
      <w:r w:rsidRPr="000C58CF">
        <w:rPr>
          <w:rFonts w:ascii="Times New Roman" w:eastAsia="楷体_GB2312" w:hAnsi="Times New Roman" w:cs="Times New Roman"/>
          <w:b/>
          <w:sz w:val="32"/>
          <w:szCs w:val="32"/>
        </w:rPr>
        <w:t>高质量完成信息公开平台建设。</w:t>
      </w:r>
      <w:r w:rsidRPr="000C58CF">
        <w:rPr>
          <w:rFonts w:ascii="Times New Roman" w:eastAsia="仿宋_GB2312" w:hAnsi="Times New Roman" w:cs="Times New Roman"/>
          <w:color w:val="000000"/>
          <w:sz w:val="32"/>
          <w:szCs w:val="32"/>
        </w:rPr>
        <w:t>按照规范化、集约化要求，以方便群众浏览、查询、办事为出发点，结合市级</w:t>
      </w:r>
      <w:r w:rsidRPr="000C58CF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0C58CF">
        <w:rPr>
          <w:rFonts w:ascii="Times New Roman" w:eastAsia="仿宋_GB2312" w:hAnsi="Times New Roman" w:cs="Times New Roman"/>
          <w:color w:val="000000"/>
          <w:sz w:val="32"/>
          <w:szCs w:val="32"/>
        </w:rPr>
        <w:t>政府信息平台</w:t>
      </w:r>
      <w:r w:rsidRPr="000C58CF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0C58CF">
        <w:rPr>
          <w:rFonts w:ascii="Times New Roman" w:eastAsia="仿宋_GB2312" w:hAnsi="Times New Roman" w:cs="Times New Roman"/>
          <w:color w:val="000000"/>
          <w:sz w:val="32"/>
          <w:szCs w:val="32"/>
        </w:rPr>
        <w:t>改版设计和《政府信息公开目录设置参考表》，制定《白银区目录设置参考表》，召开交流研讨会</w:t>
      </w:r>
      <w:r w:rsidRPr="000C58CF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0C58CF">
        <w:rPr>
          <w:rFonts w:ascii="Times New Roman" w:eastAsia="仿宋_GB2312" w:hAnsi="Times New Roman" w:cs="Times New Roman"/>
          <w:color w:val="000000"/>
          <w:sz w:val="32"/>
          <w:szCs w:val="32"/>
        </w:rPr>
        <w:t>次，广泛征求各方意见，制定最终改版方案，规范建设白银区政府信息公开平台（包括区政府和区</w:t>
      </w:r>
      <w:r w:rsidRPr="000C58CF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="00CB4F2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</w:t>
      </w:r>
      <w:r w:rsidRPr="000C58CF">
        <w:rPr>
          <w:rFonts w:ascii="Times New Roman" w:eastAsia="仿宋_GB2312" w:hAnsi="Times New Roman" w:cs="Times New Roman"/>
          <w:color w:val="000000"/>
          <w:sz w:val="32"/>
          <w:szCs w:val="32"/>
        </w:rPr>
        <w:t>个部门单位、</w:t>
      </w:r>
      <w:r w:rsidRPr="000C58CF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0C58CF">
        <w:rPr>
          <w:rFonts w:ascii="Times New Roman" w:eastAsia="仿宋_GB2312" w:hAnsi="Times New Roman" w:cs="Times New Roman"/>
          <w:color w:val="000000"/>
          <w:sz w:val="32"/>
          <w:szCs w:val="32"/>
        </w:rPr>
        <w:t>个乡镇、</w:t>
      </w:r>
      <w:r w:rsidRPr="000C58CF"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 w:rsidRPr="000C58CF">
        <w:rPr>
          <w:rFonts w:ascii="Times New Roman" w:eastAsia="仿宋_GB2312" w:hAnsi="Times New Roman" w:cs="Times New Roman"/>
          <w:color w:val="000000"/>
          <w:sz w:val="32"/>
          <w:szCs w:val="32"/>
        </w:rPr>
        <w:t>个街道）。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白银区于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9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月底完成了信息公开专栏升级并及时上线。</w:t>
      </w:r>
    </w:p>
    <w:p w:rsidR="003563EE" w:rsidRPr="000C58CF" w:rsidRDefault="003563EE" w:rsidP="00361892">
      <w:pPr>
        <w:spacing w:line="58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0C58CF">
        <w:rPr>
          <w:rFonts w:ascii="Times New Roman" w:eastAsia="楷体_GB2312" w:hAnsi="Times New Roman" w:cs="Times New Roman"/>
          <w:b/>
          <w:sz w:val="32"/>
          <w:szCs w:val="32"/>
        </w:rPr>
        <w:t>3.</w:t>
      </w:r>
      <w:r w:rsidRPr="000C58CF">
        <w:rPr>
          <w:rFonts w:ascii="Times New Roman" w:eastAsia="楷体_GB2312" w:hAnsi="Times New Roman" w:cs="Times New Roman"/>
          <w:b/>
          <w:sz w:val="32"/>
          <w:szCs w:val="32"/>
        </w:rPr>
        <w:t>编制完成政务公开事项标准目录。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对照国务院和省级部门编制的参考目录，制定了《白银区基层政务公开标准化规范化工作任务分工和进度表》，明确工作任务、时间节点、责任单位、责任人，确保工作有人抓，层层抓落实。结合白银区实际，以公众需求为导向，按照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应公开、尽公开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原则，在理清权责清单、公共服务事项清单的基础上，融合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最多跑一次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改革工作要求，采取保留清单内事项、删除权责外事项，新增密切相关事项、调整事项名称、细化公开依据等方面完善内容编制，将各领域公开主体明确到具体牵头单位和协作单位，通过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梳理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-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区级审核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-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再梳理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-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市级审核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的流程，先后多次修改完善，白银区完成了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25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个领域</w:t>
      </w:r>
      <w:r w:rsidR="00CB4F22">
        <w:rPr>
          <w:rFonts w:ascii="Times New Roman" w:eastAsia="仿宋_GB2312" w:hAnsi="Times New Roman" w:cs="Times New Roman"/>
          <w:sz w:val="32"/>
          <w:szCs w:val="32"/>
        </w:rPr>
        <w:t>和</w:t>
      </w:r>
      <w:r w:rsidR="00CB4F22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CB4F22">
        <w:rPr>
          <w:rFonts w:ascii="Times New Roman" w:eastAsia="仿宋_GB2312" w:hAnsi="Times New Roman" w:cs="Times New Roman" w:hint="eastAsia"/>
          <w:sz w:val="32"/>
          <w:szCs w:val="32"/>
        </w:rPr>
        <w:t>个乡镇街道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的政务公开事项标准目录编制，梳理公开事项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704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项。并于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11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月底全部在白银区人民政府网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信息公开专栏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集中展示。</w:t>
      </w:r>
    </w:p>
    <w:p w:rsidR="003563EE" w:rsidRPr="000C58CF" w:rsidRDefault="003563EE" w:rsidP="00361892">
      <w:pPr>
        <w:spacing w:line="58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0C58CF">
        <w:rPr>
          <w:rFonts w:ascii="Times New Roman" w:eastAsia="楷体_GB2312" w:hAnsi="Times New Roman" w:cs="Times New Roman"/>
          <w:b/>
          <w:sz w:val="32"/>
          <w:szCs w:val="32"/>
        </w:rPr>
        <w:t>4.</w:t>
      </w:r>
      <w:r w:rsidRPr="000C58CF">
        <w:rPr>
          <w:rFonts w:ascii="Times New Roman" w:eastAsia="楷体_GB2312" w:hAnsi="Times New Roman" w:cs="Times New Roman"/>
          <w:b/>
          <w:sz w:val="32"/>
          <w:szCs w:val="32"/>
        </w:rPr>
        <w:t>动态管理及时调整更新。</w:t>
      </w:r>
      <w:r w:rsidRPr="000C58CF">
        <w:rPr>
          <w:rFonts w:ascii="Times New Roman" w:eastAsia="仿宋_GB2312" w:hAnsi="Times New Roman" w:cs="Times New Roman"/>
          <w:b/>
          <w:sz w:val="32"/>
          <w:szCs w:val="32"/>
        </w:rPr>
        <w:t>一是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推进权责清单及时公开；</w:t>
      </w:r>
      <w:r w:rsidRPr="000C58CF">
        <w:rPr>
          <w:rFonts w:ascii="Times New Roman" w:eastAsia="仿宋_GB2312" w:hAnsi="Times New Roman" w:cs="Times New Roman"/>
          <w:b/>
          <w:sz w:val="32"/>
          <w:szCs w:val="32"/>
        </w:rPr>
        <w:t>二是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推进重点信息集中统一发布，加强对全区规范性文件的管理，摸清底数，建立清单。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年，</w:t>
      </w:r>
      <w:r w:rsidRPr="000C58CF">
        <w:rPr>
          <w:rFonts w:ascii="Times New Roman" w:eastAsia="仿宋_GB2312" w:hAnsi="仿宋_GB2312" w:cs="Times New Roman"/>
          <w:color w:val="000000"/>
          <w:sz w:val="32"/>
          <w:szCs w:val="32"/>
        </w:rPr>
        <w:t>确定重新修订</w:t>
      </w:r>
      <w:r w:rsidRPr="000C58CF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0C58CF">
        <w:rPr>
          <w:rFonts w:ascii="Times New Roman" w:eastAsia="仿宋_GB2312" w:hAnsi="仿宋_GB2312" w:cs="Times New Roman"/>
          <w:color w:val="000000"/>
          <w:sz w:val="32"/>
          <w:szCs w:val="32"/>
        </w:rPr>
        <w:t>件、废止</w:t>
      </w:r>
      <w:r w:rsidRPr="000C58CF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0C58CF">
        <w:rPr>
          <w:rFonts w:ascii="Times New Roman" w:eastAsia="仿宋_GB2312" w:hAnsi="仿宋_GB2312" w:cs="Times New Roman"/>
          <w:color w:val="000000"/>
          <w:sz w:val="32"/>
          <w:szCs w:val="32"/>
        </w:rPr>
        <w:t>件、</w:t>
      </w:r>
      <w:r w:rsidRPr="000C58CF">
        <w:rPr>
          <w:rFonts w:ascii="Times New Roman" w:eastAsia="仿宋_GB2312" w:hAnsi="仿宋_GB2312" w:cs="Times New Roman"/>
          <w:color w:val="000000"/>
          <w:sz w:val="32"/>
          <w:szCs w:val="32"/>
        </w:rPr>
        <w:lastRenderedPageBreak/>
        <w:t>继续有效</w:t>
      </w:r>
      <w:r w:rsidRPr="000C58CF">
        <w:rPr>
          <w:rFonts w:ascii="Times New Roman" w:eastAsia="仿宋_GB2312" w:hAnsi="Times New Roman" w:cs="Times New Roman"/>
          <w:color w:val="000000"/>
          <w:sz w:val="32"/>
          <w:szCs w:val="32"/>
        </w:rPr>
        <w:t>22</w:t>
      </w:r>
      <w:r w:rsidRPr="000C58CF">
        <w:rPr>
          <w:rFonts w:ascii="Times New Roman" w:eastAsia="仿宋_GB2312" w:hAnsi="仿宋_GB2312" w:cs="Times New Roman"/>
          <w:color w:val="000000"/>
          <w:sz w:val="32"/>
          <w:szCs w:val="32"/>
        </w:rPr>
        <w:t>件，并</w:t>
      </w:r>
      <w:r w:rsidRPr="000C58CF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将清理结果目录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及时公开；</w:t>
      </w:r>
      <w:r w:rsidRPr="000C58CF">
        <w:rPr>
          <w:rFonts w:ascii="Times New Roman" w:eastAsia="仿宋_GB2312" w:hAnsi="Times New Roman" w:cs="Times New Roman"/>
          <w:b/>
          <w:sz w:val="32"/>
          <w:szCs w:val="32"/>
        </w:rPr>
        <w:t>三是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围绕优化营商环境加强信息公开，给工信局、商务局、中小企业创业基地管委会等相关单位增加了涉企优惠政策板块，公开信息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10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余条；</w:t>
      </w:r>
      <w:r w:rsidRPr="000C58CF">
        <w:rPr>
          <w:rFonts w:ascii="Times New Roman" w:eastAsia="仿宋_GB2312" w:hAnsi="Times New Roman" w:cs="Times New Roman"/>
          <w:b/>
          <w:sz w:val="32"/>
          <w:szCs w:val="32"/>
        </w:rPr>
        <w:t>四是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加强公开疫情防控信息，充分利用政务新媒体等公开载体，全年公开疫情防控类信息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200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余条。</w:t>
      </w:r>
      <w:r w:rsidRPr="000C58CF">
        <w:rPr>
          <w:rFonts w:ascii="Times New Roman" w:eastAsia="仿宋_GB2312" w:hAnsi="Times New Roman" w:cs="Times New Roman"/>
          <w:b/>
          <w:sz w:val="32"/>
          <w:szCs w:val="32"/>
        </w:rPr>
        <w:t>五是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及时公开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一件事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一类事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等综合办事信息公开，进一步提升群众办事便利度，有效提高政务服务透明化办事。</w:t>
      </w:r>
    </w:p>
    <w:p w:rsidR="003563EE" w:rsidRPr="000C58CF" w:rsidRDefault="003563EE" w:rsidP="00361892">
      <w:pPr>
        <w:spacing w:line="58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0C58CF">
        <w:rPr>
          <w:rFonts w:ascii="Times New Roman" w:eastAsia="楷体_GB2312" w:hAnsi="Times New Roman" w:cs="Times New Roman"/>
          <w:b/>
          <w:sz w:val="32"/>
          <w:szCs w:val="32"/>
        </w:rPr>
        <w:t>5.</w:t>
      </w:r>
      <w:r w:rsidRPr="000C58CF">
        <w:rPr>
          <w:rFonts w:ascii="Times New Roman" w:eastAsia="楷体_GB2312" w:hAnsi="Times New Roman" w:cs="Times New Roman"/>
          <w:b/>
          <w:sz w:val="32"/>
          <w:szCs w:val="32"/>
        </w:rPr>
        <w:t>健全解读回应工作机制。</w:t>
      </w:r>
      <w:r w:rsidRPr="000C58CF">
        <w:rPr>
          <w:rFonts w:ascii="Times New Roman" w:eastAsia="仿宋_GB2312" w:hAnsi="Times New Roman" w:cs="Times New Roman"/>
          <w:b/>
          <w:sz w:val="32"/>
          <w:szCs w:val="32"/>
        </w:rPr>
        <w:t>一是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要求文件做好同步解读。按照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谁起草谁解读原则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，文件解读做到解读稿与文件同步组织，同步签审，同步公开。</w:t>
      </w:r>
      <w:r w:rsidRPr="000C58CF">
        <w:rPr>
          <w:rFonts w:ascii="Times New Roman" w:eastAsia="仿宋_GB2312" w:hAnsi="Times New Roman" w:cs="Times New Roman"/>
          <w:b/>
          <w:sz w:val="32"/>
          <w:szCs w:val="32"/>
        </w:rPr>
        <w:t>二是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重要工作精准解读</w:t>
      </w:r>
      <w:r w:rsidRPr="000C58CF">
        <w:rPr>
          <w:rFonts w:ascii="Times New Roman" w:eastAsia="仿宋_GB2312" w:hAnsi="Times New Roman" w:cs="Times New Roman"/>
          <w:b/>
          <w:sz w:val="32"/>
          <w:szCs w:val="32"/>
        </w:rPr>
        <w:t>。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针对政府工作报告、疫情防控、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六稳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”“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六保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、社保医保信息等与民生息息相关的信息，必须精准解读。</w:t>
      </w:r>
      <w:r w:rsidRPr="000C58CF">
        <w:rPr>
          <w:rFonts w:ascii="Times New Roman" w:eastAsia="仿宋_GB2312" w:hAnsi="Times New Roman" w:cs="Times New Roman"/>
          <w:b/>
          <w:sz w:val="32"/>
          <w:szCs w:val="32"/>
        </w:rPr>
        <w:t>三是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丰富解读形式和载体。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年，白银区制作图解解读稿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50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余篇，并充分利用微信、抖音、头条等政务新媒体载体，积极转载相关政务公开信息</w:t>
      </w:r>
      <w:r w:rsidR="00C754B3">
        <w:rPr>
          <w:rFonts w:ascii="Times New Roman" w:eastAsia="仿宋_GB2312" w:hAnsi="Times New Roman" w:cs="Times New Roman" w:hint="eastAsia"/>
          <w:sz w:val="32"/>
          <w:szCs w:val="32"/>
        </w:rPr>
        <w:t>700</w:t>
      </w:r>
      <w:r w:rsidR="00C754B3">
        <w:rPr>
          <w:rFonts w:ascii="Times New Roman" w:eastAsia="仿宋_GB2312" w:hAnsi="Times New Roman" w:cs="Times New Roman" w:hint="eastAsia"/>
          <w:sz w:val="32"/>
          <w:szCs w:val="32"/>
        </w:rPr>
        <w:t>余条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563EE" w:rsidRPr="000C58CF" w:rsidRDefault="003563EE" w:rsidP="00DE3499">
      <w:pPr>
        <w:spacing w:line="580" w:lineRule="exact"/>
        <w:ind w:firstLineChars="196" w:firstLine="630"/>
        <w:rPr>
          <w:rFonts w:ascii="Times New Roman" w:eastAsia="仿宋_GB2312" w:hAnsi="Times New Roman" w:cs="Times New Roman"/>
          <w:sz w:val="32"/>
          <w:szCs w:val="32"/>
        </w:rPr>
      </w:pPr>
      <w:r w:rsidRPr="000C58CF">
        <w:rPr>
          <w:rFonts w:ascii="Times New Roman" w:eastAsia="楷体_GB2312" w:hAnsi="Times New Roman" w:cs="Times New Roman"/>
          <w:b/>
          <w:sz w:val="32"/>
          <w:szCs w:val="32"/>
        </w:rPr>
        <w:t>6.</w:t>
      </w:r>
      <w:r w:rsidRPr="000C58CF">
        <w:rPr>
          <w:rFonts w:ascii="Times New Roman" w:eastAsia="楷体_GB2312" w:hAnsi="Times New Roman" w:cs="Times New Roman"/>
          <w:b/>
          <w:sz w:val="32"/>
          <w:szCs w:val="32"/>
        </w:rPr>
        <w:t>规范政府信息公开申请办理工作。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白银区严格规范政府信息公开申请答复工作，从严把握不予公开信息范围，全面提升政府信息公开申请办理质量。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年，白银区收到政府信息公开申请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66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件，全部按照规定程序及时答复申请人。</w:t>
      </w:r>
    </w:p>
    <w:p w:rsidR="00361892" w:rsidRPr="00DE3499" w:rsidRDefault="003563EE" w:rsidP="00DE3499">
      <w:pPr>
        <w:widowControl/>
        <w:shd w:val="clear" w:color="auto" w:fill="FFFFFF"/>
        <w:spacing w:line="580" w:lineRule="exact"/>
        <w:ind w:firstLine="482"/>
        <w:rPr>
          <w:rFonts w:ascii="Times New Roman" w:eastAsia="仿宋_GB2312" w:hAnsi="Times New Roman" w:cs="Times New Roman"/>
          <w:sz w:val="32"/>
          <w:szCs w:val="32"/>
        </w:rPr>
      </w:pPr>
      <w:r w:rsidRPr="000C58CF">
        <w:rPr>
          <w:rFonts w:ascii="Times New Roman" w:eastAsia="楷体_GB2312" w:hAnsi="Times New Roman" w:cs="Times New Roman"/>
          <w:b/>
          <w:sz w:val="32"/>
          <w:szCs w:val="32"/>
        </w:rPr>
        <w:t>7.</w:t>
      </w:r>
      <w:r w:rsidRPr="000C58CF">
        <w:rPr>
          <w:rFonts w:ascii="Times New Roman" w:eastAsia="楷体_GB2312" w:hAnsi="Times New Roman" w:cs="Times New Roman"/>
          <w:b/>
          <w:sz w:val="32"/>
          <w:szCs w:val="32"/>
        </w:rPr>
        <w:t>开展业务培训，提高政务专干业务水平。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信息公开专栏改版完成后，白银区组织全区政务专干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50</w:t>
      </w:r>
      <w:r w:rsidRPr="000C58CF">
        <w:rPr>
          <w:rFonts w:ascii="Times New Roman" w:eastAsia="仿宋_GB2312" w:hAnsi="Times New Roman" w:cs="Times New Roman"/>
          <w:sz w:val="32"/>
          <w:szCs w:val="32"/>
        </w:rPr>
        <w:t>余人开展网络操作培训，提高政务专干的业务水平，确保全区政务公开工作顺利开展。</w:t>
      </w:r>
    </w:p>
    <w:p w:rsidR="003563EE" w:rsidRPr="000C58CF" w:rsidRDefault="003563EE" w:rsidP="00DE3499">
      <w:pPr>
        <w:widowControl/>
        <w:shd w:val="clear" w:color="auto" w:fill="FFFFFF"/>
        <w:spacing w:after="240" w:line="580" w:lineRule="exact"/>
        <w:ind w:firstLine="482"/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</w:pPr>
      <w:r w:rsidRPr="000C58CF">
        <w:rPr>
          <w:rFonts w:ascii="Times New Roman" w:eastAsia="黑体" w:hAnsi="黑体" w:cs="Times New Roman"/>
          <w:b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3563EE" w:rsidRPr="000C58CF" w:rsidTr="00B452E0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3563EE" w:rsidRPr="000C58CF" w:rsidTr="00B452E0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本年新</w:t>
            </w:r>
            <w:r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0C58C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本年新</w:t>
            </w:r>
            <w:r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0C58C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3563EE" w:rsidRPr="000C58CF" w:rsidTr="00B452E0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　</w:t>
            </w:r>
            <w:r w:rsidR="00307B33"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r w:rsidR="00307B33"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307B33"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563EE" w:rsidRPr="000C58CF" w:rsidTr="00B452E0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　</w:t>
            </w:r>
            <w:r w:rsidR="00D32550"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r w:rsidR="00D32550"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CD5570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CD5570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3563EE" w:rsidRPr="000C58CF" w:rsidTr="00B452E0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3563EE" w:rsidRPr="000C58CF" w:rsidTr="00B452E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本年增</w:t>
            </w:r>
            <w:r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563EE" w:rsidRPr="000C58CF" w:rsidTr="00B452E0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D32550"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D32550"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+7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6C0176"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  <w:r w:rsidR="007C4C8B"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3563EE" w:rsidRPr="000C58CF" w:rsidTr="00B452E0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D32550"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D32550"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+198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BD0AFD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BD0AF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188</w:t>
            </w:r>
            <w:r w:rsidR="006C0176"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</w:tr>
      <w:tr w:rsidR="003563EE" w:rsidRPr="000C58CF" w:rsidTr="00B452E0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3563EE" w:rsidRPr="000C58CF" w:rsidTr="00B452E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本年增</w:t>
            </w:r>
            <w:r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3563EE" w:rsidRPr="000C58CF" w:rsidTr="00B452E0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D32550"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2017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D32550"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+529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6C0176"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176</w:t>
            </w:r>
          </w:p>
        </w:tc>
      </w:tr>
      <w:tr w:rsidR="003563EE" w:rsidRPr="000C58CF" w:rsidTr="00B452E0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D32550"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D32550"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+29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6C0176"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3563EE" w:rsidRPr="000C58CF" w:rsidTr="00B452E0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3563EE" w:rsidRPr="000C58CF" w:rsidTr="00B452E0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本年增</w:t>
            </w:r>
            <w:r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3563EE" w:rsidRPr="000C58CF" w:rsidTr="00B452E0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9F316B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9F316B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9F316B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+11</w:t>
            </w:r>
          </w:p>
        </w:tc>
      </w:tr>
      <w:tr w:rsidR="003563EE" w:rsidRPr="000C58CF" w:rsidTr="00B452E0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3563EE" w:rsidRPr="000C58CF" w:rsidTr="00B452E0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3563EE" w:rsidRPr="000C58CF" w:rsidTr="00B452E0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1F2684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1F2684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13987.85</w:t>
            </w:r>
            <w:r w:rsidR="006C0176" w:rsidRPr="000C58C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万元</w:t>
            </w:r>
          </w:p>
        </w:tc>
      </w:tr>
    </w:tbl>
    <w:p w:rsidR="003563EE" w:rsidRPr="000C58CF" w:rsidRDefault="003563EE" w:rsidP="00DE3499">
      <w:pPr>
        <w:widowControl/>
        <w:shd w:val="clear" w:color="auto" w:fill="FFFFFF"/>
        <w:spacing w:after="240" w:line="440" w:lineRule="exact"/>
        <w:rPr>
          <w:rFonts w:ascii="Times New Roman" w:eastAsia="宋体" w:hAnsi="Times New Roman" w:cs="Times New Roman"/>
          <w:b/>
          <w:bCs/>
          <w:color w:val="333333"/>
          <w:kern w:val="0"/>
          <w:sz w:val="19"/>
          <w:szCs w:val="19"/>
        </w:rPr>
      </w:pPr>
    </w:p>
    <w:p w:rsidR="003563EE" w:rsidRPr="000C58CF" w:rsidRDefault="003563EE" w:rsidP="00DE3499">
      <w:pPr>
        <w:widowControl/>
        <w:shd w:val="clear" w:color="auto" w:fill="FFFFFF"/>
        <w:spacing w:after="240" w:line="440" w:lineRule="exact"/>
        <w:ind w:firstLine="480"/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</w:pPr>
      <w:r w:rsidRPr="000C58CF">
        <w:rPr>
          <w:rFonts w:ascii="Times New Roman" w:eastAsia="黑体" w:hAnsi="黑体" w:cs="Times New Roman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3"/>
        <w:gridCol w:w="815"/>
        <w:gridCol w:w="755"/>
        <w:gridCol w:w="755"/>
        <w:gridCol w:w="813"/>
        <w:gridCol w:w="973"/>
        <w:gridCol w:w="711"/>
        <w:gridCol w:w="695"/>
      </w:tblGrid>
      <w:tr w:rsidR="003563EE" w:rsidRPr="000C58CF" w:rsidTr="00B452E0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申请人情况</w:t>
            </w:r>
          </w:p>
        </w:tc>
      </w:tr>
      <w:tr w:rsidR="003563EE" w:rsidRPr="000C58CF" w:rsidTr="00B452E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总计</w:t>
            </w:r>
          </w:p>
        </w:tc>
      </w:tr>
      <w:tr w:rsidR="003563EE" w:rsidRPr="000C58CF" w:rsidTr="00B452E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563EE" w:rsidRPr="000C58CF" w:rsidTr="00B452E0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</w:t>
            </w:r>
          </w:p>
        </w:tc>
      </w:tr>
      <w:tr w:rsidR="003563EE" w:rsidRPr="000C58CF" w:rsidTr="00B452E0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lastRenderedPageBreak/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3563EE" w:rsidRPr="000C58CF" w:rsidTr="00B452E0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</w:tr>
      <w:tr w:rsidR="003563EE" w:rsidRPr="000C58CF" w:rsidTr="00B452E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3563EE" w:rsidRPr="000C58CF" w:rsidTr="00B452E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1.</w:t>
            </w:r>
            <w:r w:rsidRPr="000C58CF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3563EE" w:rsidRPr="000C58CF" w:rsidTr="00B452E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2.</w:t>
            </w:r>
            <w:r w:rsidRPr="000C58CF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3563EE" w:rsidRPr="000C58CF" w:rsidTr="00B452E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3.</w:t>
            </w:r>
            <w:r w:rsidRPr="000C58CF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危及</w:t>
            </w: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“</w:t>
            </w:r>
            <w:r w:rsidRPr="000C58CF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三安全一稳定</w:t>
            </w: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3563EE" w:rsidRPr="000C58CF" w:rsidTr="00B452E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4.</w:t>
            </w:r>
            <w:r w:rsidRPr="000C58CF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3563EE" w:rsidRPr="000C58CF" w:rsidTr="00B452E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5.</w:t>
            </w:r>
            <w:r w:rsidRPr="000C58CF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7C4C8B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3563EE" w:rsidRPr="000C58CF" w:rsidTr="00B452E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6.</w:t>
            </w:r>
            <w:r w:rsidRPr="000C58CF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7C4C8B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3563EE" w:rsidRPr="000C58CF" w:rsidTr="00B452E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7.</w:t>
            </w: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3563EE" w:rsidRPr="000C58CF" w:rsidTr="00B452E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8.</w:t>
            </w: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3563EE" w:rsidRPr="000C58CF" w:rsidTr="00B452E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1.</w:t>
            </w: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</w:tr>
      <w:tr w:rsidR="003563EE" w:rsidRPr="000C58CF" w:rsidTr="00B452E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2.</w:t>
            </w: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3563EE" w:rsidRPr="000C58CF" w:rsidTr="00B452E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3.</w:t>
            </w: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3563EE" w:rsidRPr="000C58CF" w:rsidTr="00B452E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1.</w:t>
            </w: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3563EE" w:rsidRPr="000C58CF" w:rsidTr="00B452E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2.</w:t>
            </w: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3563EE" w:rsidRPr="000C58CF" w:rsidTr="00B452E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3.</w:t>
            </w: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3563EE" w:rsidRPr="000C58CF" w:rsidTr="00B452E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4.</w:t>
            </w: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7C4C8B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</w:tr>
      <w:tr w:rsidR="003563EE" w:rsidRPr="000C58CF" w:rsidTr="00B452E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5.</w:t>
            </w: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3563EE" w:rsidRPr="000C58CF" w:rsidTr="00B452E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7C4C8B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3563EE" w:rsidRPr="000C58CF" w:rsidTr="00B452E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E3DE9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E3DE9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66</w:t>
            </w:r>
          </w:p>
        </w:tc>
      </w:tr>
      <w:tr w:rsidR="003563EE" w:rsidRPr="000C58CF" w:rsidTr="00B452E0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7C4C8B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1F2684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1F2684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7C4C8B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</w:tbl>
    <w:p w:rsidR="003563EE" w:rsidRPr="000C58CF" w:rsidRDefault="003563EE" w:rsidP="00DE3499">
      <w:pPr>
        <w:widowControl/>
        <w:shd w:val="clear" w:color="auto" w:fill="FFFFFF"/>
        <w:spacing w:line="440" w:lineRule="exact"/>
        <w:rPr>
          <w:rFonts w:ascii="Times New Roman" w:eastAsia="宋体" w:hAnsi="Times New Roman" w:cs="Times New Roman"/>
          <w:color w:val="333333"/>
          <w:kern w:val="0"/>
          <w:sz w:val="19"/>
          <w:szCs w:val="19"/>
        </w:rPr>
      </w:pPr>
    </w:p>
    <w:p w:rsidR="003563EE" w:rsidRPr="00DE3499" w:rsidRDefault="003563EE" w:rsidP="00DE3499">
      <w:pPr>
        <w:widowControl/>
        <w:shd w:val="clear" w:color="auto" w:fill="FFFFFF"/>
        <w:spacing w:line="440" w:lineRule="exact"/>
        <w:ind w:firstLine="480"/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</w:pPr>
      <w:r w:rsidRPr="000C58CF">
        <w:rPr>
          <w:rFonts w:ascii="Times New Roman" w:eastAsia="黑体" w:hAnsi="Times New Roman" w:cs="Times New Roman"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3563EE" w:rsidRPr="000C58CF" w:rsidTr="00B452E0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行政诉讼</w:t>
            </w:r>
          </w:p>
        </w:tc>
      </w:tr>
      <w:tr w:rsidR="003563EE" w:rsidRPr="000C58CF" w:rsidTr="00B452E0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复议后起诉</w:t>
            </w:r>
          </w:p>
        </w:tc>
      </w:tr>
      <w:tr w:rsidR="003563EE" w:rsidRPr="000C58CF" w:rsidTr="00B452E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3563EE" w:rsidRPr="000C58CF" w:rsidTr="00B452E0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0A520D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0A520D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0A520D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0A520D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0A520D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0A520D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0A520D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0A520D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0A520D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  <w:r w:rsidR="000A520D"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0A520D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0A520D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0A520D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  <w:r w:rsidR="003563EE" w:rsidRPr="000C58C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3563EE" w:rsidP="00DE3499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 </w:t>
            </w:r>
            <w:r w:rsidR="000A520D" w:rsidRPr="000C58C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63EE" w:rsidRPr="000C58CF" w:rsidRDefault="000A520D" w:rsidP="00DE3499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0C58C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0</w:t>
            </w:r>
          </w:p>
        </w:tc>
      </w:tr>
    </w:tbl>
    <w:p w:rsidR="003563EE" w:rsidRPr="000C58CF" w:rsidRDefault="003563EE" w:rsidP="00DE3499">
      <w:pPr>
        <w:widowControl/>
        <w:shd w:val="clear" w:color="auto" w:fill="FFFFFF"/>
        <w:spacing w:line="440" w:lineRule="exact"/>
        <w:rPr>
          <w:rFonts w:ascii="Times New Roman" w:eastAsia="宋体" w:hAnsi="Times New Roman" w:cs="Times New Roman"/>
          <w:color w:val="333333"/>
          <w:kern w:val="0"/>
          <w:sz w:val="19"/>
          <w:szCs w:val="19"/>
        </w:rPr>
      </w:pPr>
    </w:p>
    <w:p w:rsidR="003563EE" w:rsidRPr="000C58CF" w:rsidRDefault="003563EE" w:rsidP="00DE3499">
      <w:pPr>
        <w:widowControl/>
        <w:shd w:val="clear" w:color="auto" w:fill="FFFFFF"/>
        <w:spacing w:line="580" w:lineRule="exact"/>
        <w:ind w:firstLine="480"/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</w:pPr>
      <w:r w:rsidRPr="000C58CF">
        <w:rPr>
          <w:rFonts w:ascii="Times New Roman" w:eastAsia="黑体" w:hAnsi="Times New Roman" w:cs="Times New Roman"/>
          <w:bCs/>
          <w:color w:val="333333"/>
          <w:kern w:val="0"/>
          <w:sz w:val="32"/>
          <w:szCs w:val="32"/>
        </w:rPr>
        <w:t>五、存在的主要问题及改进情况</w:t>
      </w:r>
    </w:p>
    <w:p w:rsidR="005E2AF5" w:rsidRPr="000C58CF" w:rsidRDefault="005E2AF5" w:rsidP="00DE3499">
      <w:pPr>
        <w:widowControl/>
        <w:shd w:val="clear" w:color="auto" w:fill="FFFFFF"/>
        <w:spacing w:line="580" w:lineRule="exact"/>
        <w:ind w:firstLine="640"/>
        <w:rPr>
          <w:rFonts w:ascii="Times New Roman" w:eastAsia="楷体_GB2312" w:hAnsi="Times New Roman" w:cs="Times New Roman"/>
          <w:b/>
          <w:kern w:val="0"/>
          <w:sz w:val="32"/>
          <w:szCs w:val="32"/>
        </w:rPr>
      </w:pPr>
      <w:r w:rsidRPr="000C58CF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（一）存在的问题</w:t>
      </w:r>
    </w:p>
    <w:p w:rsidR="005E2AF5" w:rsidRPr="000C58CF" w:rsidRDefault="005E2AF5" w:rsidP="00DE3499">
      <w:pPr>
        <w:widowControl/>
        <w:shd w:val="clear" w:color="auto" w:fill="FFFFFF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C58CF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1.</w:t>
      </w:r>
      <w:r w:rsidRPr="000C58CF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政府信息公开的时效性有待增强。</w:t>
      </w:r>
      <w:r w:rsidRPr="000C58CF">
        <w:rPr>
          <w:rFonts w:ascii="Times New Roman" w:eastAsia="仿宋_GB2312" w:hAnsi="Times New Roman" w:cs="Times New Roman"/>
          <w:kern w:val="0"/>
          <w:sz w:val="32"/>
          <w:szCs w:val="32"/>
        </w:rPr>
        <w:t>部分单位信息公开机制缺乏，没有把政府信息公开作为一项日常性工作，未按照随生成随公开原则进行公开。</w:t>
      </w:r>
    </w:p>
    <w:p w:rsidR="005E2AF5" w:rsidRPr="000C58CF" w:rsidRDefault="005E2AF5" w:rsidP="00DE3499">
      <w:pPr>
        <w:widowControl/>
        <w:shd w:val="clear" w:color="auto" w:fill="FFFFFF"/>
        <w:spacing w:line="580" w:lineRule="exact"/>
        <w:ind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C58CF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2.</w:t>
      </w:r>
      <w:r w:rsidRPr="000C58CF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政府信息公开的实用性有待提高。</w:t>
      </w:r>
      <w:r w:rsidRPr="000C58CF">
        <w:rPr>
          <w:rFonts w:ascii="Times New Roman" w:eastAsia="仿宋_GB2312" w:hAnsi="Times New Roman" w:cs="Times New Roman"/>
          <w:kern w:val="0"/>
          <w:sz w:val="32"/>
          <w:szCs w:val="32"/>
        </w:rPr>
        <w:t>部分单位信息公开较多，但涉及公众切身利益、需要公众广泛知晓的民生领域、重点领域和政策解读等信息公开明显不足，公开内容单一化、表面化。</w:t>
      </w:r>
    </w:p>
    <w:p w:rsidR="005E2AF5" w:rsidRPr="000C58CF" w:rsidRDefault="005E2AF5" w:rsidP="00DE3499">
      <w:pPr>
        <w:widowControl/>
        <w:shd w:val="clear" w:color="auto" w:fill="FFFFFF"/>
        <w:spacing w:line="580" w:lineRule="exact"/>
        <w:ind w:firstLine="480"/>
        <w:rPr>
          <w:rFonts w:ascii="Times New Roman" w:eastAsia="楷体_GB2312" w:hAnsi="Times New Roman" w:cs="Times New Roman"/>
          <w:b/>
          <w:kern w:val="0"/>
          <w:sz w:val="32"/>
          <w:szCs w:val="32"/>
        </w:rPr>
      </w:pPr>
      <w:r w:rsidRPr="000C58CF">
        <w:rPr>
          <w:rFonts w:ascii="Times New Roman" w:eastAsia="楷体_GB2312" w:hAnsi="Times New Roman" w:cs="Times New Roman"/>
          <w:b/>
          <w:kern w:val="0"/>
          <w:sz w:val="32"/>
          <w:szCs w:val="32"/>
        </w:rPr>
        <w:t>（二）改进措施</w:t>
      </w:r>
    </w:p>
    <w:p w:rsidR="005E2AF5" w:rsidRPr="000C58CF" w:rsidRDefault="005E2AF5" w:rsidP="00DE3499">
      <w:pPr>
        <w:widowControl/>
        <w:shd w:val="clear" w:color="auto" w:fill="FFFFFF"/>
        <w:spacing w:line="580" w:lineRule="exact"/>
        <w:ind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C58CF">
        <w:rPr>
          <w:rFonts w:ascii="Times New Roman" w:eastAsia="仿宋_GB2312" w:hAnsi="Times New Roman" w:cs="Times New Roman"/>
          <w:kern w:val="0"/>
          <w:sz w:val="32"/>
          <w:szCs w:val="32"/>
        </w:rPr>
        <w:t>随着经济社会的不断发展，社会公众对政府工作知情、参与和监督意识不断增强，对政府依法公开政府信息、及时回应</w:t>
      </w:r>
      <w:r w:rsidRPr="000C58CF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公众关切和正确引导舆情提出了更高要求。为此，在今后工作中将进一步加大政务公开的工作力度，有效保障人民群众的知情权、参与权和监督权。</w:t>
      </w:r>
    </w:p>
    <w:p w:rsidR="005E2AF5" w:rsidRPr="000C58CF" w:rsidRDefault="005E2AF5" w:rsidP="00DE3499">
      <w:pPr>
        <w:spacing w:line="580" w:lineRule="exact"/>
        <w:ind w:firstLineChars="196" w:firstLine="63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C58CF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1.</w:t>
      </w:r>
      <w:r w:rsidRPr="000C58CF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加强领导，提高认识。</w:t>
      </w:r>
      <w:r w:rsidRPr="000C58CF">
        <w:rPr>
          <w:rFonts w:ascii="Times New Roman" w:eastAsia="仿宋_GB2312" w:hAnsi="Times New Roman" w:cs="Times New Roman"/>
          <w:kern w:val="0"/>
          <w:sz w:val="32"/>
          <w:szCs w:val="32"/>
        </w:rPr>
        <w:t>全面提高政府信息公开平台涉及单位对政府信息公开工作的认识，切实加强领导，强化工作机构职能，形成主要领导亲自抓、分管领导具体抓、专门股室抓落实的工作体系，确保工作常态化。继续抓好信息公开平台建设，全区各单位要充分利用政务新媒体，丰富信息公开载体。</w:t>
      </w:r>
    </w:p>
    <w:p w:rsidR="005E2AF5" w:rsidRPr="000C58CF" w:rsidRDefault="005E2AF5" w:rsidP="00DE3499">
      <w:pPr>
        <w:spacing w:line="580" w:lineRule="exact"/>
        <w:ind w:firstLineChars="196" w:firstLine="63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C58CF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 xml:space="preserve"> 2.</w:t>
      </w:r>
      <w:r w:rsidRPr="000C58CF"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创建示范典型，统筹推进。</w:t>
      </w:r>
      <w:r w:rsidRPr="000C58CF">
        <w:rPr>
          <w:rFonts w:ascii="Times New Roman" w:eastAsia="仿宋_GB2312" w:hAnsi="Times New Roman" w:cs="Times New Roman"/>
          <w:kern w:val="0"/>
          <w:sz w:val="32"/>
          <w:szCs w:val="32"/>
        </w:rPr>
        <w:t>按照分类指导，示范带动，以点带面，统筹推进的思路，积极开展政府信息公开优秀典型。通过通报奖励，有效推出政府信息公开示范单位，以发挥典型引导、示范带动作用。</w:t>
      </w:r>
    </w:p>
    <w:p w:rsidR="003563EE" w:rsidRPr="000C58CF" w:rsidRDefault="003563EE" w:rsidP="00422BE8">
      <w:pPr>
        <w:widowControl/>
        <w:shd w:val="clear" w:color="auto" w:fill="FFFFFF"/>
        <w:spacing w:line="580" w:lineRule="exact"/>
        <w:ind w:firstLineChars="200" w:firstLine="640"/>
        <w:rPr>
          <w:rFonts w:ascii="Times New Roman" w:eastAsia="黑体" w:hAnsi="Times New Roman" w:cs="Times New Roman"/>
          <w:color w:val="333333"/>
          <w:kern w:val="0"/>
          <w:sz w:val="32"/>
          <w:szCs w:val="32"/>
        </w:rPr>
      </w:pPr>
      <w:r w:rsidRPr="000C58CF">
        <w:rPr>
          <w:rFonts w:ascii="Times New Roman" w:eastAsia="黑体" w:hAnsi="Times New Roman" w:cs="Times New Roman"/>
          <w:bCs/>
          <w:color w:val="333333"/>
          <w:kern w:val="0"/>
          <w:sz w:val="32"/>
          <w:szCs w:val="32"/>
        </w:rPr>
        <w:t>六、其他需要报告的事项</w:t>
      </w:r>
    </w:p>
    <w:p w:rsidR="00422BE8" w:rsidRDefault="00422BE8" w:rsidP="00422BE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AA6A99">
        <w:rPr>
          <w:rFonts w:ascii="仿宋_GB2312" w:eastAsia="仿宋_GB2312" w:hAnsi="Calibri" w:cs="Times New Roman" w:hint="eastAsia"/>
          <w:sz w:val="32"/>
          <w:szCs w:val="32"/>
        </w:rPr>
        <w:t>本报告通过白银</w:t>
      </w:r>
      <w:r>
        <w:rPr>
          <w:rFonts w:ascii="仿宋_GB2312" w:eastAsia="仿宋_GB2312" w:hint="eastAsia"/>
          <w:sz w:val="32"/>
          <w:szCs w:val="32"/>
        </w:rPr>
        <w:t>区</w:t>
      </w:r>
      <w:r w:rsidRPr="00AA6A99">
        <w:rPr>
          <w:rFonts w:ascii="仿宋_GB2312" w:eastAsia="仿宋_GB2312" w:hAnsi="Calibri" w:cs="Times New Roman" w:hint="eastAsia"/>
          <w:sz w:val="32"/>
          <w:szCs w:val="32"/>
        </w:rPr>
        <w:t>人民政府门户网站“政府信息公开专栏”（</w:t>
      </w:r>
      <w:r w:rsidRPr="00422BE8">
        <w:rPr>
          <w:rFonts w:ascii="仿宋_GB2312" w:eastAsia="仿宋_GB2312"/>
          <w:sz w:val="32"/>
          <w:szCs w:val="32"/>
        </w:rPr>
        <w:t>http://www.baiyinqu.gov.cn/zwgk/dep/4/cat/2328.html</w:t>
      </w:r>
      <w:r w:rsidRPr="00AA6A99">
        <w:rPr>
          <w:rFonts w:ascii="仿宋_GB2312" w:eastAsia="仿宋_GB2312" w:hAnsi="Calibri" w:cs="Times New Roman" w:hint="eastAsia"/>
          <w:sz w:val="32"/>
          <w:szCs w:val="32"/>
        </w:rPr>
        <w:t>）公布。如对本报告有任何疑问、意见，请与白银</w:t>
      </w:r>
      <w:r>
        <w:rPr>
          <w:rFonts w:ascii="仿宋_GB2312" w:eastAsia="仿宋_GB2312" w:hint="eastAsia"/>
          <w:sz w:val="32"/>
          <w:szCs w:val="32"/>
        </w:rPr>
        <w:t>区</w:t>
      </w:r>
      <w:r w:rsidRPr="00AA6A99">
        <w:rPr>
          <w:rFonts w:ascii="仿宋_GB2312" w:eastAsia="仿宋_GB2312" w:hAnsi="Calibri" w:cs="Times New Roman" w:hint="eastAsia"/>
          <w:sz w:val="32"/>
          <w:szCs w:val="32"/>
        </w:rPr>
        <w:t>人民政府办公室联系（联系电话：</w:t>
      </w:r>
      <w:r w:rsidRPr="00AA6A99">
        <w:rPr>
          <w:rFonts w:ascii="仿宋_GB2312" w:eastAsia="仿宋_GB2312" w:hAnsi="Calibri" w:cs="Times New Roman"/>
          <w:sz w:val="32"/>
          <w:szCs w:val="32"/>
        </w:rPr>
        <w:t>0943</w:t>
      </w:r>
      <w:r w:rsidRPr="00AA6A99">
        <w:rPr>
          <w:rFonts w:ascii="仿宋_GB2312" w:eastAsia="仿宋_GB2312" w:hAnsi="Calibri" w:cs="Times New Roman"/>
          <w:sz w:val="32"/>
          <w:szCs w:val="32"/>
        </w:rPr>
        <w:t>—</w:t>
      </w:r>
      <w:r>
        <w:rPr>
          <w:rFonts w:ascii="仿宋_GB2312" w:eastAsia="仿宋_GB2312" w:hint="eastAsia"/>
          <w:sz w:val="32"/>
          <w:szCs w:val="32"/>
        </w:rPr>
        <w:t>8236273</w:t>
      </w:r>
      <w:r w:rsidRPr="00AA6A99">
        <w:rPr>
          <w:rFonts w:ascii="仿宋_GB2312" w:eastAsia="仿宋_GB2312" w:hAnsi="Calibri" w:cs="Times New Roman" w:hint="eastAsia"/>
          <w:sz w:val="32"/>
          <w:szCs w:val="32"/>
        </w:rPr>
        <w:t>，传真：</w:t>
      </w:r>
      <w:r w:rsidRPr="00AA6A99">
        <w:rPr>
          <w:rFonts w:ascii="仿宋_GB2312" w:eastAsia="仿宋_GB2312" w:hAnsi="Calibri" w:cs="Times New Roman"/>
          <w:sz w:val="32"/>
          <w:szCs w:val="32"/>
        </w:rPr>
        <w:t>0943</w:t>
      </w:r>
      <w:r>
        <w:rPr>
          <w:rFonts w:ascii="仿宋_GB2312" w:eastAsia="仿宋_GB2312" w:hAnsi="Calibri" w:cs="Times New Roman" w:hint="eastAsia"/>
          <w:sz w:val="32"/>
          <w:szCs w:val="32"/>
        </w:rPr>
        <w:t>—</w:t>
      </w:r>
      <w:r w:rsidRPr="00AA6A99">
        <w:rPr>
          <w:rFonts w:ascii="仿宋_GB2312" w:eastAsia="仿宋_GB2312" w:hAnsi="Calibri" w:cs="Times New Roman"/>
          <w:sz w:val="32"/>
          <w:szCs w:val="32"/>
        </w:rPr>
        <w:t>82</w:t>
      </w:r>
      <w:r>
        <w:rPr>
          <w:rFonts w:ascii="仿宋_GB2312" w:eastAsia="仿宋_GB2312" w:hint="eastAsia"/>
          <w:sz w:val="32"/>
          <w:szCs w:val="32"/>
        </w:rPr>
        <w:t>22373</w:t>
      </w:r>
      <w:r w:rsidRPr="00AA6A99">
        <w:rPr>
          <w:rFonts w:ascii="仿宋_GB2312" w:eastAsia="仿宋_GB2312" w:hAnsi="Calibri" w:cs="Times New Roman" w:hint="eastAsia"/>
          <w:sz w:val="32"/>
          <w:szCs w:val="32"/>
        </w:rPr>
        <w:t>）。</w:t>
      </w:r>
    </w:p>
    <w:p w:rsidR="003563EE" w:rsidRPr="00422BE8" w:rsidRDefault="003563EE" w:rsidP="00DE3499">
      <w:pPr>
        <w:spacing w:line="580" w:lineRule="exact"/>
        <w:rPr>
          <w:rFonts w:ascii="Times New Roman" w:hAnsi="Times New Roman" w:cs="Times New Roman"/>
          <w:sz w:val="32"/>
          <w:szCs w:val="32"/>
        </w:rPr>
      </w:pPr>
    </w:p>
    <w:p w:rsidR="000C58CF" w:rsidRPr="000C58CF" w:rsidRDefault="000C58CF" w:rsidP="00DE3499">
      <w:pPr>
        <w:spacing w:line="580" w:lineRule="exact"/>
        <w:rPr>
          <w:rFonts w:ascii="Times New Roman" w:hAnsi="Times New Roman" w:cs="Times New Roman"/>
          <w:sz w:val="32"/>
          <w:szCs w:val="32"/>
        </w:rPr>
      </w:pPr>
    </w:p>
    <w:p w:rsidR="000C58CF" w:rsidRPr="00422BE8" w:rsidRDefault="000C58CF" w:rsidP="00DE3499">
      <w:pPr>
        <w:spacing w:line="580" w:lineRule="exact"/>
        <w:rPr>
          <w:rFonts w:ascii="Times New Roman" w:hAnsi="Times New Roman" w:cs="Times New Roman"/>
          <w:sz w:val="32"/>
          <w:szCs w:val="32"/>
        </w:rPr>
      </w:pPr>
    </w:p>
    <w:p w:rsidR="000C58CF" w:rsidRPr="000C58CF" w:rsidRDefault="000C58CF" w:rsidP="00DE3499">
      <w:pPr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0C58CF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0C58CF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0C58CF">
        <w:rPr>
          <w:rFonts w:ascii="Times New Roman" w:eastAsia="仿宋_GB2312" w:hAnsi="Times New Roman" w:cs="Times New Roman"/>
          <w:kern w:val="0"/>
          <w:sz w:val="32"/>
          <w:szCs w:val="32"/>
        </w:rPr>
        <w:t>白银市白银区人民政府办公室</w:t>
      </w:r>
    </w:p>
    <w:p w:rsidR="000C58CF" w:rsidRPr="000C58CF" w:rsidRDefault="000C58CF" w:rsidP="00DE3499">
      <w:pPr>
        <w:spacing w:line="58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  <w:r w:rsidRPr="000C58CF">
        <w:rPr>
          <w:rFonts w:ascii="Times New Roman" w:eastAsia="仿宋_GB2312" w:hAnsi="Times New Roman" w:cs="Times New Roman"/>
          <w:kern w:val="0"/>
          <w:sz w:val="32"/>
          <w:szCs w:val="32"/>
        </w:rPr>
        <w:t>2021</w:t>
      </w:r>
      <w:r w:rsidRPr="000C58CF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0C58CF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0C58CF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0C58CF"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 w:rsidRPr="000C58CF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0F167B" w:rsidRPr="000C58CF" w:rsidRDefault="000F167B" w:rsidP="00DE3499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sectPr w:rsidR="000F167B" w:rsidRPr="000C58CF" w:rsidSect="0036189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FBE" w:rsidRDefault="002A2FBE" w:rsidP="000F167B">
      <w:r>
        <w:separator/>
      </w:r>
    </w:p>
  </w:endnote>
  <w:endnote w:type="continuationSeparator" w:id="1">
    <w:p w:rsidR="002A2FBE" w:rsidRDefault="002A2FBE" w:rsidP="000F1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FBE" w:rsidRDefault="002A2FBE" w:rsidP="000F167B">
      <w:r>
        <w:separator/>
      </w:r>
    </w:p>
  </w:footnote>
  <w:footnote w:type="continuationSeparator" w:id="1">
    <w:p w:rsidR="002A2FBE" w:rsidRDefault="002A2FBE" w:rsidP="000F1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497F"/>
    <w:multiLevelType w:val="hybridMultilevel"/>
    <w:tmpl w:val="A97A374A"/>
    <w:lvl w:ilvl="0" w:tplc="DA58FD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167B"/>
    <w:rsid w:val="00024F87"/>
    <w:rsid w:val="00065FB4"/>
    <w:rsid w:val="00076646"/>
    <w:rsid w:val="00080232"/>
    <w:rsid w:val="000A520D"/>
    <w:rsid w:val="000C58CF"/>
    <w:rsid w:val="000F167B"/>
    <w:rsid w:val="00193655"/>
    <w:rsid w:val="001F2684"/>
    <w:rsid w:val="00232F6A"/>
    <w:rsid w:val="002649B1"/>
    <w:rsid w:val="00293061"/>
    <w:rsid w:val="002A2FBE"/>
    <w:rsid w:val="00305E2D"/>
    <w:rsid w:val="00307B33"/>
    <w:rsid w:val="0031265B"/>
    <w:rsid w:val="00331C33"/>
    <w:rsid w:val="00353427"/>
    <w:rsid w:val="003563EE"/>
    <w:rsid w:val="00361892"/>
    <w:rsid w:val="003A0FF7"/>
    <w:rsid w:val="003C2F6E"/>
    <w:rsid w:val="003C45C7"/>
    <w:rsid w:val="003E3DE9"/>
    <w:rsid w:val="00422BE8"/>
    <w:rsid w:val="00477660"/>
    <w:rsid w:val="00490BBE"/>
    <w:rsid w:val="004A396F"/>
    <w:rsid w:val="00525380"/>
    <w:rsid w:val="005336CC"/>
    <w:rsid w:val="00561542"/>
    <w:rsid w:val="005E2AF5"/>
    <w:rsid w:val="006048BA"/>
    <w:rsid w:val="00616DEF"/>
    <w:rsid w:val="00617081"/>
    <w:rsid w:val="00650AEE"/>
    <w:rsid w:val="00654B5F"/>
    <w:rsid w:val="006C0176"/>
    <w:rsid w:val="00707AEC"/>
    <w:rsid w:val="007C4C8B"/>
    <w:rsid w:val="00810FAF"/>
    <w:rsid w:val="00815EEE"/>
    <w:rsid w:val="00874452"/>
    <w:rsid w:val="008B1E19"/>
    <w:rsid w:val="009F316B"/>
    <w:rsid w:val="00A02D3F"/>
    <w:rsid w:val="00A3429D"/>
    <w:rsid w:val="00A91378"/>
    <w:rsid w:val="00AA1452"/>
    <w:rsid w:val="00B33667"/>
    <w:rsid w:val="00BC1F2A"/>
    <w:rsid w:val="00BD0AFD"/>
    <w:rsid w:val="00C754B3"/>
    <w:rsid w:val="00CB4F22"/>
    <w:rsid w:val="00CD5570"/>
    <w:rsid w:val="00D32550"/>
    <w:rsid w:val="00D51387"/>
    <w:rsid w:val="00DE3499"/>
    <w:rsid w:val="00E01C21"/>
    <w:rsid w:val="00E941F8"/>
    <w:rsid w:val="00F1190E"/>
    <w:rsid w:val="00FC7F6D"/>
    <w:rsid w:val="00FE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1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16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1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167B"/>
    <w:rPr>
      <w:sz w:val="18"/>
      <w:szCs w:val="18"/>
    </w:rPr>
  </w:style>
  <w:style w:type="paragraph" w:styleId="a5">
    <w:name w:val="List Paragraph"/>
    <w:basedOn w:val="a"/>
    <w:uiPriority w:val="34"/>
    <w:qFormat/>
    <w:rsid w:val="003563E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90B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0B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7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</cp:revision>
  <cp:lastPrinted>2021-01-12T01:30:00Z</cp:lastPrinted>
  <dcterms:created xsi:type="dcterms:W3CDTF">2021-01-06T02:17:00Z</dcterms:created>
  <dcterms:modified xsi:type="dcterms:W3CDTF">2021-04-30T02:37:00Z</dcterms:modified>
</cp:coreProperties>
</file>