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szCs w:val="44"/>
        </w:rPr>
      </w:pPr>
      <w:r>
        <w:rPr>
          <w:rFonts w:hint="eastAsia"/>
          <w:b/>
          <w:sz w:val="44"/>
          <w:szCs w:val="44"/>
        </w:rPr>
        <w:t>白银市住房公积金管理中心</w:t>
      </w:r>
    </w:p>
    <w:p>
      <w:pPr>
        <w:jc w:val="center"/>
        <w:rPr>
          <w:rFonts w:hint="eastAsia"/>
          <w:b/>
          <w:sz w:val="44"/>
          <w:szCs w:val="44"/>
          <w:lang w:eastAsia="zh-CN"/>
        </w:rPr>
      </w:pPr>
      <w:r>
        <w:rPr>
          <w:rFonts w:hint="eastAsia"/>
          <w:b/>
          <w:sz w:val="44"/>
          <w:szCs w:val="44"/>
        </w:rPr>
        <w:t>关于调整住房公积金</w:t>
      </w:r>
      <w:r>
        <w:rPr>
          <w:rFonts w:hint="eastAsia"/>
          <w:b/>
          <w:sz w:val="44"/>
          <w:szCs w:val="44"/>
          <w:lang w:eastAsia="zh-CN"/>
        </w:rPr>
        <w:t>使用</w:t>
      </w:r>
      <w:r>
        <w:rPr>
          <w:rFonts w:hint="eastAsia"/>
          <w:b/>
          <w:sz w:val="44"/>
          <w:szCs w:val="44"/>
        </w:rPr>
        <w:t>政策的</w:t>
      </w:r>
      <w:r>
        <w:rPr>
          <w:rFonts w:hint="eastAsia"/>
          <w:b/>
          <w:sz w:val="44"/>
          <w:szCs w:val="44"/>
          <w:lang w:eastAsia="zh-CN"/>
        </w:rPr>
        <w:t>解读</w:t>
      </w:r>
    </w:p>
    <w:p>
      <w:pPr>
        <w:jc w:val="both"/>
        <w:rPr>
          <w:rFonts w:ascii="仿宋_GB2312" w:hAnsi="Calibri" w:eastAsia="仿宋_GB2312" w:cs="仿宋_GB2312"/>
          <w:i w:val="0"/>
          <w:iCs w:val="0"/>
          <w:caps w:val="0"/>
          <w:color w:val="333333"/>
          <w:spacing w:val="0"/>
          <w:kern w:val="0"/>
          <w:sz w:val="32"/>
          <w:szCs w:val="32"/>
          <w:shd w:val="clear" w:fill="FFFFFF"/>
          <w:lang w:val="en-US" w:eastAsia="zh-CN" w:bidi="ar"/>
        </w:rPr>
      </w:pPr>
    </w:p>
    <w:p>
      <w:pPr>
        <w:ind w:firstLine="640" w:firstLineChars="200"/>
        <w:jc w:val="both"/>
        <w:rPr>
          <w:rFonts w:hint="eastAsia" w:ascii="仿宋_GB2312" w:hAnsi="Calibri" w:eastAsia="仿宋_GB2312" w:cs="仿宋_GB2312"/>
          <w:i w:val="0"/>
          <w:iCs w:val="0"/>
          <w:caps w:val="0"/>
          <w:color w:val="333333"/>
          <w:spacing w:val="0"/>
          <w:kern w:val="0"/>
          <w:sz w:val="32"/>
          <w:szCs w:val="32"/>
          <w:shd w:val="clear" w:fill="FFFFFF"/>
          <w:lang w:val="en-US" w:eastAsia="zh-CN" w:bidi="ar"/>
        </w:rPr>
      </w:pPr>
      <w:r>
        <w:rPr>
          <w:rFonts w:hint="eastAsia" w:ascii="仿宋_GB2312" w:hAnsi="Calibri" w:eastAsia="仿宋_GB2312" w:cs="仿宋_GB2312"/>
          <w:i w:val="0"/>
          <w:iCs w:val="0"/>
          <w:caps w:val="0"/>
          <w:color w:val="333333"/>
          <w:spacing w:val="0"/>
          <w:kern w:val="0"/>
          <w:sz w:val="32"/>
          <w:szCs w:val="32"/>
          <w:shd w:val="clear" w:fill="FFFFFF"/>
          <w:lang w:val="en-US" w:eastAsia="zh-CN" w:bidi="ar"/>
        </w:rPr>
        <w:t>根据《住房公积金管理条例》、《住房公积金提取业务标准》、《住房公积金个人住房贷款业务规范》和省住建厅有关要求，中心对现行住房公积金部分使用政策进行调整，现将调整后的使用政策解读如下：</w:t>
      </w:r>
    </w:p>
    <w:p>
      <w:pPr>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严格规范住房公积金使用范围。办理住房公积金提取、贷款范围仅限于购房人本人及配偶。</w:t>
      </w:r>
    </w:p>
    <w:p>
      <w:pPr>
        <w:ind w:firstLine="640" w:firstLineChars="200"/>
        <w:jc w:val="both"/>
        <w:rPr>
          <w:rFonts w:hint="eastAsia" w:ascii="仿宋_GB2312" w:hAnsi="Calibri" w:eastAsia="仿宋_GB2312" w:cs="仿宋_GB2312"/>
          <w:i w:val="0"/>
          <w:iCs w:val="0"/>
          <w:caps w:val="0"/>
          <w:color w:val="333333"/>
          <w:spacing w:val="0"/>
          <w:kern w:val="0"/>
          <w:sz w:val="32"/>
          <w:szCs w:val="32"/>
          <w:shd w:val="clear" w:fill="FFFFFF"/>
          <w:lang w:val="en-US" w:eastAsia="zh-CN" w:bidi="ar"/>
        </w:rPr>
      </w:pPr>
      <w:r>
        <w:rPr>
          <w:rFonts w:hint="eastAsia" w:ascii="仿宋_GB2312" w:hAnsi="Calibri" w:eastAsia="仿宋_GB2312" w:cs="仿宋_GB2312"/>
          <w:i w:val="0"/>
          <w:iCs w:val="0"/>
          <w:caps w:val="0"/>
          <w:color w:val="333333"/>
          <w:spacing w:val="0"/>
          <w:kern w:val="0"/>
          <w:sz w:val="32"/>
          <w:szCs w:val="32"/>
          <w:shd w:val="clear" w:fill="FFFFFF"/>
          <w:lang w:val="en-US" w:eastAsia="zh-CN" w:bidi="ar"/>
        </w:rPr>
        <w:t>解读：依据《住房公积金管理条例》、《住房公积金提取业务标准》、《住房公积金个人住房贷款业务规范》规定，住房公积金使用范围仅限于购房人本人及配偶。现将我市住房公积金的使用范围规范至购房人本人及配偶。自2022年5月1日起，购房人及配偶的直系亲属（父母、子女）不能在同一套住房上使用住房公积金和申请住房公积金贷款。</w:t>
      </w:r>
    </w:p>
    <w:p>
      <w:pPr>
        <w:ind w:firstLine="640" w:firstLineChars="200"/>
        <w:jc w:val="both"/>
        <w:rPr>
          <w:rFonts w:hint="eastAsia" w:ascii="黑体" w:hAnsi="黑体" w:eastAsia="黑体" w:cs="黑体"/>
          <w:b w:val="0"/>
          <w:bCs/>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购房人在购房时未使用（提取、贷款）住房公积金的，取得《不动产权证书》一年内（登记之日起一年内），持付款票据及有效身份证明材料，可申请提取本人及配偶住房公积金，提取总额不超过房款总额。</w:t>
      </w:r>
    </w:p>
    <w:p>
      <w:pPr>
        <w:ind w:firstLine="640" w:firstLineChars="200"/>
        <w:jc w:val="both"/>
        <w:rPr>
          <w:rFonts w:hint="eastAsia" w:ascii="仿宋_GB2312" w:hAnsi="Calibri" w:eastAsia="仿宋_GB2312" w:cs="仿宋_GB2312"/>
          <w:i w:val="0"/>
          <w:iCs w:val="0"/>
          <w:caps w:val="0"/>
          <w:color w:val="333333"/>
          <w:spacing w:val="0"/>
          <w:kern w:val="0"/>
          <w:sz w:val="32"/>
          <w:szCs w:val="32"/>
          <w:shd w:val="clear" w:fill="FFFFFF"/>
          <w:lang w:val="en-US" w:eastAsia="zh-CN" w:bidi="ar"/>
        </w:rPr>
      </w:pPr>
      <w:r>
        <w:rPr>
          <w:rFonts w:hint="eastAsia" w:ascii="仿宋_GB2312" w:hAnsi="Calibri" w:eastAsia="仿宋_GB2312" w:cs="仿宋_GB2312"/>
          <w:i w:val="0"/>
          <w:iCs w:val="0"/>
          <w:caps w:val="0"/>
          <w:color w:val="333333"/>
          <w:spacing w:val="0"/>
          <w:kern w:val="0"/>
          <w:sz w:val="32"/>
          <w:szCs w:val="32"/>
          <w:shd w:val="clear" w:fill="FFFFFF"/>
          <w:lang w:val="en-US" w:eastAsia="zh-CN" w:bidi="ar"/>
        </w:rPr>
        <w:t>解读：</w:t>
      </w:r>
      <w:r>
        <w:rPr>
          <w:rFonts w:hint="eastAsia" w:ascii="仿宋_GB2312" w:hAnsi="Calibri" w:eastAsia="仿宋_GB2312" w:cs="仿宋_GB2312"/>
          <w:i w:val="0"/>
          <w:iCs w:val="0"/>
          <w:caps w:val="0"/>
          <w:color w:val="333333"/>
          <w:spacing w:val="0"/>
          <w:kern w:val="0"/>
          <w:sz w:val="32"/>
          <w:szCs w:val="32"/>
          <w:shd w:val="clear" w:fill="FFFFFF"/>
          <w:lang w:val="en-US" w:eastAsia="zh-CN" w:bidi="ar"/>
        </w:rPr>
        <w:t>职工办理此项业务时需注意，取得《不动产权证书》的这套房屋应自购买之日起从未提取过住房公积金和申请住房公积金贷款，才符合此项提取业务规定的办理条件。</w:t>
      </w:r>
    </w:p>
    <w:p>
      <w:pPr>
        <w:ind w:firstLine="640" w:firstLineChars="200"/>
        <w:jc w:val="both"/>
        <w:rPr>
          <w:rFonts w:hint="eastAsia" w:ascii="仿宋_GB2312" w:hAnsi="Calibri" w:eastAsia="仿宋_GB2312" w:cs="仿宋_GB2312"/>
          <w:i w:val="0"/>
          <w:iCs w:val="0"/>
          <w:caps w:val="0"/>
          <w:color w:val="333333"/>
          <w:spacing w:val="0"/>
          <w:kern w:val="0"/>
          <w:sz w:val="32"/>
          <w:szCs w:val="32"/>
          <w:shd w:val="clear" w:fill="FFFFFF"/>
          <w:lang w:val="en-US" w:eastAsia="zh-CN" w:bidi="ar"/>
        </w:rPr>
      </w:pPr>
      <w:r>
        <w:rPr>
          <w:rFonts w:hint="eastAsia" w:ascii="仿宋_GB2312" w:hAnsi="Calibri" w:eastAsia="仿宋_GB2312" w:cs="仿宋_GB2312"/>
          <w:i w:val="0"/>
          <w:iCs w:val="0"/>
          <w:caps w:val="0"/>
          <w:color w:val="333333"/>
          <w:spacing w:val="0"/>
          <w:kern w:val="0"/>
          <w:sz w:val="32"/>
          <w:szCs w:val="32"/>
          <w:shd w:val="clear" w:fill="FFFFFF"/>
          <w:lang w:val="en-US" w:eastAsia="zh-CN" w:bidi="ar"/>
        </w:rPr>
        <w:t>购房人取得《不动产权证书》的日期应以首次登记日期为准，丢失补办、换证等再次取得的《不动产权证书》不在此项规定范围内；购房人通过继承、析产、赠与、直系亲属间关联交易等方式取得的《不动产权证书》也不在此项规定的范围内。</w:t>
      </w:r>
    </w:p>
    <w:p>
      <w:pPr>
        <w:ind w:firstLine="640" w:firstLineChars="200"/>
        <w:jc w:val="both"/>
        <w:rPr>
          <w:rFonts w:hint="eastAsia" w:ascii="仿宋_GB2312" w:hAnsi="Calibri" w:eastAsia="仿宋_GB2312" w:cs="仿宋_GB2312"/>
          <w:i w:val="0"/>
          <w:iCs w:val="0"/>
          <w:caps w:val="0"/>
          <w:color w:val="333333"/>
          <w:spacing w:val="0"/>
          <w:kern w:val="0"/>
          <w:sz w:val="32"/>
          <w:szCs w:val="32"/>
          <w:shd w:val="clear" w:fill="FFFFFF"/>
          <w:lang w:val="en-US" w:eastAsia="zh-CN" w:bidi="ar"/>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013E3"/>
    <w:rsid w:val="020C4532"/>
    <w:rsid w:val="028F164E"/>
    <w:rsid w:val="030F42DA"/>
    <w:rsid w:val="04A171B4"/>
    <w:rsid w:val="064A5629"/>
    <w:rsid w:val="0791652A"/>
    <w:rsid w:val="09063A89"/>
    <w:rsid w:val="0966277A"/>
    <w:rsid w:val="0AB47515"/>
    <w:rsid w:val="0AE147AE"/>
    <w:rsid w:val="0B462863"/>
    <w:rsid w:val="0B85776E"/>
    <w:rsid w:val="0E15476E"/>
    <w:rsid w:val="0E990EFC"/>
    <w:rsid w:val="0F006637"/>
    <w:rsid w:val="10334844"/>
    <w:rsid w:val="10A122E9"/>
    <w:rsid w:val="1145536B"/>
    <w:rsid w:val="11ED2CA9"/>
    <w:rsid w:val="12503FC7"/>
    <w:rsid w:val="1399374C"/>
    <w:rsid w:val="15D867AD"/>
    <w:rsid w:val="180C6BE2"/>
    <w:rsid w:val="188A5463"/>
    <w:rsid w:val="19B412DF"/>
    <w:rsid w:val="1BEF1C89"/>
    <w:rsid w:val="1D5C5F16"/>
    <w:rsid w:val="1DEC54EC"/>
    <w:rsid w:val="1E012619"/>
    <w:rsid w:val="1EF5217E"/>
    <w:rsid w:val="1F56676D"/>
    <w:rsid w:val="1F973235"/>
    <w:rsid w:val="207C191F"/>
    <w:rsid w:val="212A1E87"/>
    <w:rsid w:val="21BC5BBB"/>
    <w:rsid w:val="21C5052E"/>
    <w:rsid w:val="21C85928"/>
    <w:rsid w:val="23B5012E"/>
    <w:rsid w:val="24082954"/>
    <w:rsid w:val="255A71DF"/>
    <w:rsid w:val="26F471BF"/>
    <w:rsid w:val="27C76682"/>
    <w:rsid w:val="28A16ED3"/>
    <w:rsid w:val="28C6185A"/>
    <w:rsid w:val="28CF3A40"/>
    <w:rsid w:val="296D5007"/>
    <w:rsid w:val="2AD215C5"/>
    <w:rsid w:val="2AE13EFE"/>
    <w:rsid w:val="2B2C0F7C"/>
    <w:rsid w:val="2C3E7827"/>
    <w:rsid w:val="2C680433"/>
    <w:rsid w:val="2C6939B3"/>
    <w:rsid w:val="2F8C268B"/>
    <w:rsid w:val="308E41E1"/>
    <w:rsid w:val="30A77050"/>
    <w:rsid w:val="32E97E57"/>
    <w:rsid w:val="33960E99"/>
    <w:rsid w:val="347253F1"/>
    <w:rsid w:val="34C26737"/>
    <w:rsid w:val="35AE55E4"/>
    <w:rsid w:val="36AE1139"/>
    <w:rsid w:val="377203B8"/>
    <w:rsid w:val="37741AF8"/>
    <w:rsid w:val="3A684250"/>
    <w:rsid w:val="3B077069"/>
    <w:rsid w:val="3BF05D4F"/>
    <w:rsid w:val="3C3F3D79"/>
    <w:rsid w:val="3D6A38DF"/>
    <w:rsid w:val="3D7D22A5"/>
    <w:rsid w:val="3DEB2C72"/>
    <w:rsid w:val="401A783F"/>
    <w:rsid w:val="412C782A"/>
    <w:rsid w:val="41354204"/>
    <w:rsid w:val="41EE2D31"/>
    <w:rsid w:val="42051837"/>
    <w:rsid w:val="425922DD"/>
    <w:rsid w:val="43364990"/>
    <w:rsid w:val="43456981"/>
    <w:rsid w:val="445A2900"/>
    <w:rsid w:val="44654E01"/>
    <w:rsid w:val="44A43B7B"/>
    <w:rsid w:val="44A45929"/>
    <w:rsid w:val="46C6427C"/>
    <w:rsid w:val="46E04263"/>
    <w:rsid w:val="48EB7FCA"/>
    <w:rsid w:val="4B2D29F5"/>
    <w:rsid w:val="4C0A6E79"/>
    <w:rsid w:val="4C4F261E"/>
    <w:rsid w:val="4ED132E2"/>
    <w:rsid w:val="4EEC05F8"/>
    <w:rsid w:val="501C6CBB"/>
    <w:rsid w:val="51017040"/>
    <w:rsid w:val="51BA2C30"/>
    <w:rsid w:val="51D27F79"/>
    <w:rsid w:val="528079D5"/>
    <w:rsid w:val="55592760"/>
    <w:rsid w:val="55F304BE"/>
    <w:rsid w:val="57EC3417"/>
    <w:rsid w:val="58A67A6A"/>
    <w:rsid w:val="590B1FC3"/>
    <w:rsid w:val="59162E41"/>
    <w:rsid w:val="5A186745"/>
    <w:rsid w:val="5B597015"/>
    <w:rsid w:val="5CE24D32"/>
    <w:rsid w:val="5D2B2C34"/>
    <w:rsid w:val="5D635F29"/>
    <w:rsid w:val="5E826883"/>
    <w:rsid w:val="5EE135E7"/>
    <w:rsid w:val="5F0E45BB"/>
    <w:rsid w:val="5F667F53"/>
    <w:rsid w:val="5F88611B"/>
    <w:rsid w:val="63027A37"/>
    <w:rsid w:val="65240694"/>
    <w:rsid w:val="65332685"/>
    <w:rsid w:val="65E17927"/>
    <w:rsid w:val="671D539B"/>
    <w:rsid w:val="678673E4"/>
    <w:rsid w:val="682513F1"/>
    <w:rsid w:val="692E2BBD"/>
    <w:rsid w:val="69794D27"/>
    <w:rsid w:val="6A5210B8"/>
    <w:rsid w:val="6AD14E1A"/>
    <w:rsid w:val="6B0C5E52"/>
    <w:rsid w:val="6BA0659B"/>
    <w:rsid w:val="6BD6020E"/>
    <w:rsid w:val="6C042FCD"/>
    <w:rsid w:val="6C153629"/>
    <w:rsid w:val="6C5D26DE"/>
    <w:rsid w:val="6CBA457C"/>
    <w:rsid w:val="6D260D22"/>
    <w:rsid w:val="6DAF2A8F"/>
    <w:rsid w:val="6DFA6436"/>
    <w:rsid w:val="6E086466"/>
    <w:rsid w:val="6E9E1340"/>
    <w:rsid w:val="6EF56BFD"/>
    <w:rsid w:val="6F4B0F13"/>
    <w:rsid w:val="7000585A"/>
    <w:rsid w:val="70757FF6"/>
    <w:rsid w:val="70D54F38"/>
    <w:rsid w:val="71955842"/>
    <w:rsid w:val="737C78ED"/>
    <w:rsid w:val="748A428C"/>
    <w:rsid w:val="764346F2"/>
    <w:rsid w:val="76C021E7"/>
    <w:rsid w:val="76FB321F"/>
    <w:rsid w:val="773A3D47"/>
    <w:rsid w:val="77B05DB7"/>
    <w:rsid w:val="77BC6250"/>
    <w:rsid w:val="79733540"/>
    <w:rsid w:val="7A6B246A"/>
    <w:rsid w:val="7B95779E"/>
    <w:rsid w:val="7C480CB4"/>
    <w:rsid w:val="7EFC5D86"/>
    <w:rsid w:val="7F0A0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589</Words>
  <Characters>592</Characters>
  <Lines>0</Lines>
  <Paragraphs>0</Paragraphs>
  <TotalTime>1</TotalTime>
  <ScaleCrop>false</ScaleCrop>
  <LinksUpToDate>false</LinksUpToDate>
  <CharactersWithSpaces>592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2021-06-29T01:08:00Z</dcterms:created>
  <dc:creator>Administrator</dc:creator>
  <cp:lastModifiedBy>俞建俊</cp:lastModifiedBy>
  <cp:lastPrinted>2022-04-27T08:46:00Z</cp:lastPrinted>
  <dcterms:modified xsi:type="dcterms:W3CDTF">2022-04-28T02:13:31Z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9D7F9E622A2E457F975487D4D7AB3822</vt:lpwstr>
  </property>
</Properties>
</file>